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D6" w:rsidRPr="00B0285E" w:rsidRDefault="000D28D6" w:rsidP="000D28D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0D28D6" w:rsidRPr="00B0285E" w:rsidRDefault="000D28D6" w:rsidP="000D28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1080"/>
        <w:jc w:val="both"/>
        <w:rPr>
          <w:rFonts w:ascii="Times New Roman" w:eastAsia="Times New Roman" w:hAnsi="Times New Roman"/>
          <w:color w:val="000000"/>
          <w:lang w:eastAsia="tr-TR"/>
        </w:rPr>
      </w:pP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Salonda oturma düzeni sosyal mesafe kurallarına otoritelerce belirlenmiş güncel şartlara uygun olacak şekilde düzenlenmelidir.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Kişiler toplantı salonuna girerken mutlaka maske takmalıdır.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Masa üzerindeki kitap dergi </w:t>
      </w:r>
      <w:proofErr w:type="spellStart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vb</w:t>
      </w:r>
      <w:proofErr w:type="spellEnd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malzemeler kaldırılmalı, toplantı öncesi ve toplantı sonrası masa varsa teknik donanımlar mikrofon ve benzeri temizlik dezenfeksiyon yapılmalıdır.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Toplantı süreleri mümkün olduğunca kısa tutulmalı toplantının uzaması durumunda ara verilmeli ve pencereler açılarak doğal ortam havalandırılması sağlanmalıdır.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Toplantı salonuna girişinde el antiseptiği bulunmalı kişiler toplantı salonuna girerken ve çıkarken el antiseptiği kullanmalıdır.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Mümkün oldukça dergi ve evraklar bilgisayar sistemleri üzerinden işlem görmeli e-imza kullanılmalıdır. Islak imza gereken durumlarda evrak sabit kalmalı ve sıra ile sosyal mesafe gözetilerek evrak imzalanmalıdır.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Kişiler evrakları imzalarken şahsi kalemlerini kullanmalı ve kalemler ortaklaşa kullanılmamalıdır.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Paket su dışında toplantı salonunda yeme-içme faaliyeti ve ikram sunumu yapılmayacaktır.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Toplantıdan sonra tüm katılımcıların adları ve iletişim bilgileri ilgili mevzuata uygun süre saklanmalıdır. Bir ya da daha fazla katılımcı toplantıdan sonraki günler içerisinde salgın hastalık belirtileri gösterdiğinde bu uygulama İl/İlçe Sağlık Müdürlüğü yetkililerinin temasları izlemelerine yardımcı olacaktır.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Eğer toplantı bulunan biri toplantıdan sonra salgın hastalık tanısı alırsa temaslı değerlendirilmesi yapılırken pozitif kişinin </w:t>
      </w:r>
      <w:proofErr w:type="gramStart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semptom</w:t>
      </w:r>
      <w:proofErr w:type="gramEnd"/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 xml:space="preserve"> başlangıcından önceki temasları değerlendirmeye alınmalı ve bu durum tüm katılımcılara bildirilmelidir.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Bu süre içinde salgın hastalık belirtileri gösterenler İl/İlçe Sağlık müdürlükleri tarafından Sağlık Bakanlığınca hazırlanan rehberine göre yönetilmelidir.</w:t>
      </w:r>
    </w:p>
    <w:p w:rsidR="000D28D6" w:rsidRPr="00AF72C7" w:rsidRDefault="000D28D6" w:rsidP="000D28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AF72C7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Toplantı salonlarının temizliği ofis ve iş yerlerinin genel temizliğine uygun olarak yapılmalıdır.</w:t>
      </w:r>
    </w:p>
    <w:p w:rsidR="000D28D6" w:rsidRPr="00AF72C7" w:rsidRDefault="000D28D6" w:rsidP="000D28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0D28D6" w:rsidRPr="00AF72C7" w:rsidRDefault="000D28D6" w:rsidP="000D28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108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:rsidR="000D28D6" w:rsidRPr="00AF72C7" w:rsidRDefault="000D28D6" w:rsidP="000D28D6">
      <w:pPr>
        <w:spacing w:after="200" w:line="276" w:lineRule="auto"/>
        <w:jc w:val="center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Oruç SULUSARAY</w:t>
      </w:r>
    </w:p>
    <w:p w:rsidR="003620C3" w:rsidRDefault="000D28D6" w:rsidP="000D28D6">
      <w:pPr>
        <w:jc w:val="center"/>
      </w:pPr>
      <w:bookmarkStart w:id="0" w:name="_GoBack"/>
      <w:bookmarkEnd w:id="0"/>
      <w:r w:rsidRPr="00AF72C7">
        <w:rPr>
          <w:rFonts w:ascii="Times New Roman" w:eastAsia="Times New Roman" w:hAnsi="Times New Roman"/>
          <w:sz w:val="24"/>
          <w:szCs w:val="24"/>
          <w:lang w:eastAsia="tr-TR"/>
        </w:rPr>
        <w:t>Okul Müdürü</w:t>
      </w:r>
    </w:p>
    <w:sectPr w:rsidR="003620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31A" w:rsidRDefault="009F231A" w:rsidP="000D28D6">
      <w:pPr>
        <w:spacing w:after="0" w:line="240" w:lineRule="auto"/>
      </w:pPr>
      <w:r>
        <w:separator/>
      </w:r>
    </w:p>
  </w:endnote>
  <w:endnote w:type="continuationSeparator" w:id="0">
    <w:p w:rsidR="009F231A" w:rsidRDefault="009F231A" w:rsidP="000D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31A" w:rsidRDefault="009F231A" w:rsidP="000D28D6">
      <w:pPr>
        <w:spacing w:after="0" w:line="240" w:lineRule="auto"/>
      </w:pPr>
      <w:r>
        <w:separator/>
      </w:r>
    </w:p>
  </w:footnote>
  <w:footnote w:type="continuationSeparator" w:id="0">
    <w:p w:rsidR="009F231A" w:rsidRDefault="009F231A" w:rsidP="000D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17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42"/>
      <w:gridCol w:w="4522"/>
      <w:gridCol w:w="1350"/>
      <w:gridCol w:w="978"/>
    </w:tblGrid>
    <w:tr w:rsidR="000D28D6" w:rsidRPr="00B0285E" w:rsidTr="000D28D6">
      <w:trPr>
        <w:cantSplit/>
        <w:trHeight w:val="408"/>
      </w:trPr>
      <w:tc>
        <w:tcPr>
          <w:tcW w:w="1148" w:type="pct"/>
          <w:vMerge w:val="restart"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entury Gothic" w:eastAsia="Times" w:hAnsi="Century Gothic"/>
              <w:sz w:val="24"/>
              <w:szCs w:val="20"/>
              <w:lang w:eastAsia="tr-TR"/>
            </w:rPr>
          </w:pPr>
          <w:bookmarkStart w:id="1" w:name="_Hlk50886140"/>
          <w:r w:rsidRPr="00E23051">
            <w:rPr>
              <w:noProof/>
              <w:lang w:eastAsia="tr-TR"/>
            </w:rPr>
            <w:drawing>
              <wp:inline distT="0" distB="0" distL="0" distR="0" wp14:anchorId="3AF7287A" wp14:editId="36D8A943">
                <wp:extent cx="1200150" cy="1285875"/>
                <wp:effectExtent l="0" t="0" r="0" b="9525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285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43" w:type="pct"/>
          <w:vMerge w:val="restart"/>
          <w:vAlign w:val="center"/>
        </w:tcPr>
        <w:p w:rsidR="000D28D6" w:rsidRDefault="000D28D6" w:rsidP="000D28D6">
          <w:pPr>
            <w:spacing w:after="0" w:line="240" w:lineRule="auto"/>
            <w:ind w:right="34"/>
            <w:jc w:val="center"/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</w:pPr>
          <w:r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  <w:t>BEKİR SITKI ÖZER ORTA</w:t>
          </w:r>
          <w:r w:rsidRPr="00052706"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  <w:t>OKULU MÜDÜRLÜĞÜ</w:t>
          </w:r>
        </w:p>
        <w:p w:rsidR="000D28D6" w:rsidRPr="00052706" w:rsidRDefault="000D28D6" w:rsidP="000D28D6">
          <w:pPr>
            <w:spacing w:after="0" w:line="240" w:lineRule="auto"/>
            <w:ind w:right="34"/>
            <w:jc w:val="center"/>
            <w:rPr>
              <w:rFonts w:ascii="Times New Roman" w:eastAsia="Times" w:hAnsi="Times New Roman"/>
              <w:b/>
              <w:sz w:val="24"/>
              <w:szCs w:val="24"/>
              <w:lang w:eastAsia="tr-TR"/>
            </w:rPr>
          </w:pPr>
        </w:p>
        <w:p w:rsidR="000D28D6" w:rsidRPr="00E57715" w:rsidRDefault="000D28D6" w:rsidP="000D28D6">
          <w:pPr>
            <w:spacing w:after="200" w:line="276" w:lineRule="auto"/>
            <w:jc w:val="center"/>
            <w:rPr>
              <w:rFonts w:ascii="Times New Roman" w:eastAsia="Times" w:hAnsi="Times New Roman"/>
              <w:b/>
              <w:color w:val="FF0000"/>
              <w:sz w:val="24"/>
              <w:szCs w:val="24"/>
              <w:lang w:eastAsia="tr-TR"/>
            </w:rPr>
          </w:pPr>
          <w:bookmarkStart w:id="2" w:name="_Hlk50938242"/>
          <w:r>
            <w:rPr>
              <w:rFonts w:ascii="Times New Roman" w:hAnsi="Times New Roman"/>
              <w:b/>
              <w:color w:val="FF0000"/>
              <w:sz w:val="24"/>
              <w:szCs w:val="24"/>
              <w:lang w:eastAsia="tr-TR"/>
            </w:rPr>
            <w:t>KONFERANS SALONU KULLANIM</w:t>
          </w:r>
          <w:r w:rsidRPr="00052706">
            <w:rPr>
              <w:rFonts w:ascii="Times New Roman" w:hAnsi="Times New Roman"/>
              <w:b/>
              <w:color w:val="FF0000"/>
              <w:sz w:val="24"/>
              <w:szCs w:val="24"/>
              <w:lang w:eastAsia="tr-TR"/>
            </w:rPr>
            <w:t xml:space="preserve"> TALİMATI</w:t>
          </w:r>
          <w:bookmarkEnd w:id="2"/>
        </w:p>
      </w:tc>
      <w:tc>
        <w:tcPr>
          <w:tcW w:w="759" w:type="pct"/>
          <w:tcBorders>
            <w:top w:val="double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0D28D6" w:rsidRPr="00B0285E" w:rsidRDefault="000D28D6" w:rsidP="000D28D6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Doküman</w:t>
          </w:r>
          <w:proofErr w:type="spellEnd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uble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6C3A6A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TL012</w:t>
          </w:r>
        </w:p>
      </w:tc>
    </w:tr>
    <w:tr w:rsidR="000D28D6" w:rsidRPr="00B0285E" w:rsidTr="000D28D6">
      <w:trPr>
        <w:cantSplit/>
        <w:trHeight w:val="213"/>
      </w:trPr>
      <w:tc>
        <w:tcPr>
          <w:tcW w:w="1148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0D28D6" w:rsidRPr="00B0285E" w:rsidRDefault="000D28D6" w:rsidP="000D28D6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YayımTarihi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</w:p>
      </w:tc>
    </w:tr>
    <w:tr w:rsidR="000D28D6" w:rsidRPr="00B0285E" w:rsidTr="000D28D6">
      <w:trPr>
        <w:cantSplit/>
        <w:trHeight w:val="161"/>
      </w:trPr>
      <w:tc>
        <w:tcPr>
          <w:tcW w:w="1148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0D28D6" w:rsidRPr="00B0285E" w:rsidRDefault="000D28D6" w:rsidP="000D28D6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Revizyon</w:t>
          </w:r>
          <w:proofErr w:type="spellEnd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 xml:space="preserve">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00</w:t>
          </w:r>
        </w:p>
      </w:tc>
    </w:tr>
    <w:tr w:rsidR="000D28D6" w:rsidRPr="00B0285E" w:rsidTr="000D28D6">
      <w:trPr>
        <w:cantSplit/>
        <w:trHeight w:val="317"/>
      </w:trPr>
      <w:tc>
        <w:tcPr>
          <w:tcW w:w="1148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tted" w:sz="4" w:space="0" w:color="auto"/>
            <w:right w:val="single" w:sz="8" w:space="0" w:color="auto"/>
          </w:tcBorders>
          <w:vAlign w:val="center"/>
        </w:tcPr>
        <w:p w:rsidR="000D28D6" w:rsidRPr="00B0285E" w:rsidRDefault="000D28D6" w:rsidP="000D28D6">
          <w:pPr>
            <w:widowControl w:val="0"/>
            <w:spacing w:before="49" w:after="0" w:line="240" w:lineRule="auto"/>
            <w:rPr>
              <w:rFonts w:ascii="Times New Roman" w:eastAsia="Times New Roman" w:hAnsi="Times New Roman"/>
              <w:sz w:val="16"/>
              <w:szCs w:val="16"/>
              <w:lang w:val="en-US"/>
            </w:rPr>
          </w:pPr>
          <w:proofErr w:type="spellStart"/>
          <w:r w:rsidRPr="00B0285E">
            <w:rPr>
              <w:rFonts w:ascii="Times New Roman" w:eastAsia="Times New Roman" w:hAnsi="Times New Roman"/>
              <w:w w:val="105"/>
              <w:sz w:val="16"/>
              <w:szCs w:val="16"/>
              <w:lang w:val="en-US"/>
            </w:rPr>
            <w:t>RevizyonTarihi</w:t>
          </w:r>
          <w:proofErr w:type="spellEnd"/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tted" w:sz="4" w:space="0" w:color="auto"/>
          </w:tcBorders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07/09/2020</w:t>
          </w:r>
        </w:p>
      </w:tc>
    </w:tr>
    <w:tr w:rsidR="000D28D6" w:rsidRPr="00B0285E" w:rsidTr="000D28D6">
      <w:trPr>
        <w:cantSplit/>
        <w:trHeight w:val="58"/>
      </w:trPr>
      <w:tc>
        <w:tcPr>
          <w:tcW w:w="1148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omic Sans MS" w:eastAsia="Times" w:hAnsi="Comic Sans MS" w:cs="Tahoma"/>
              <w:b/>
              <w:sz w:val="24"/>
              <w:szCs w:val="20"/>
              <w:lang w:eastAsia="tr-TR"/>
            </w:rPr>
          </w:pPr>
        </w:p>
      </w:tc>
      <w:tc>
        <w:tcPr>
          <w:tcW w:w="2543" w:type="pct"/>
          <w:vMerge/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" w:hAnsi="Times New Roman"/>
              <w:b/>
              <w:bCs/>
              <w:sz w:val="44"/>
              <w:szCs w:val="44"/>
              <w:lang w:eastAsia="tr-TR"/>
            </w:rPr>
          </w:pPr>
        </w:p>
      </w:tc>
      <w:tc>
        <w:tcPr>
          <w:tcW w:w="759" w:type="pct"/>
          <w:tcBorders>
            <w:top w:val="dotted" w:sz="4" w:space="0" w:color="auto"/>
            <w:bottom w:val="double" w:sz="4" w:space="0" w:color="auto"/>
            <w:right w:val="single" w:sz="8" w:space="0" w:color="auto"/>
          </w:tcBorders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sz w:val="16"/>
              <w:szCs w:val="16"/>
              <w:lang w:eastAsia="tr-TR"/>
            </w:rPr>
            <w:t>Sayfa No</w:t>
          </w:r>
        </w:p>
      </w:tc>
      <w:tc>
        <w:tcPr>
          <w:tcW w:w="550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  <w:vAlign w:val="center"/>
        </w:tcPr>
        <w:p w:rsidR="000D28D6" w:rsidRPr="00B0285E" w:rsidRDefault="000D28D6" w:rsidP="000D28D6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</w:pPr>
          <w:r w:rsidRPr="00B0285E">
            <w:rPr>
              <w:rFonts w:ascii="Times New Roman" w:eastAsia="Times" w:hAnsi="Times New Roman"/>
              <w:b/>
              <w:bCs/>
              <w:sz w:val="16"/>
              <w:szCs w:val="16"/>
              <w:lang w:eastAsia="tr-TR"/>
            </w:rPr>
            <w:t>1/1</w:t>
          </w:r>
        </w:p>
      </w:tc>
    </w:tr>
    <w:bookmarkEnd w:id="1"/>
  </w:tbl>
  <w:p w:rsidR="000D28D6" w:rsidRDefault="000D28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57753"/>
    <w:multiLevelType w:val="multilevel"/>
    <w:tmpl w:val="FFFFFFF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821"/>
    <w:rsid w:val="000D28D6"/>
    <w:rsid w:val="003620C3"/>
    <w:rsid w:val="00813821"/>
    <w:rsid w:val="009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73A6"/>
  <w15:chartTrackingRefBased/>
  <w15:docId w15:val="{58038D39-4B32-4E9C-A580-A9E92B20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8D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28D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0D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28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Company>MoTuN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2020-09-29T09:02:00Z</dcterms:created>
  <dcterms:modified xsi:type="dcterms:W3CDTF">2020-09-29T09:04:00Z</dcterms:modified>
</cp:coreProperties>
</file>